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r>
        <w:rPr>
          <w:rFonts w:ascii="Kruti Dev 010" w:hAnsi="Kruti Dev 010"/>
          <w:b/>
          <w:bCs/>
          <w:sz w:val="32"/>
          <w:szCs w:val="32"/>
        </w:rPr>
        <w:t>Hkkjr gsoh bysfVªdYl fyfeVsM] Hkksiky</w:t>
      </w:r>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A601B4">
        <w:rPr>
          <w:rFonts w:ascii="Tahoma" w:hAnsi="Tahoma"/>
          <w:color w:val="FF0000"/>
          <w:u w:val="none"/>
        </w:rPr>
        <w:t>18</w:t>
      </w:r>
      <w:r w:rsidR="006E6611" w:rsidRPr="006E6611">
        <w:rPr>
          <w:rFonts w:ascii="Tahoma" w:hAnsi="Tahoma"/>
          <w:color w:val="FF0000"/>
          <w:u w:val="none"/>
        </w:rPr>
        <w:t>3</w:t>
      </w:r>
      <w:r w:rsidR="00A601B4">
        <w:rPr>
          <w:rFonts w:ascii="Tahoma" w:hAnsi="Tahoma"/>
          <w:color w:val="FF0000"/>
          <w:u w:val="none"/>
        </w:rPr>
        <w:t>251R</w:t>
      </w:r>
      <w:r w:rsidR="009432B6">
        <w:rPr>
          <w:rFonts w:ascii="Tahoma" w:hAnsi="Tahoma"/>
          <w:color w:val="FF0000"/>
          <w:u w:val="none"/>
        </w:rPr>
        <w:t>2</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i.e,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`X/no. , `X/Kg., `X/Litre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Divn,BHEL,Bhopal) basis.</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t xml:space="preserve">The quotations must be submitted </w:t>
      </w:r>
      <w:r w:rsidR="00952C28" w:rsidRPr="00952C28">
        <w:rPr>
          <w:rFonts w:ascii="Arial" w:hAnsi="Arial" w:cs="Arial"/>
          <w:b/>
          <w:bCs/>
          <w:sz w:val="18"/>
          <w:szCs w:val="18"/>
          <w:u w:val="single"/>
        </w:rPr>
        <w:t xml:space="preserve">only </w:t>
      </w:r>
      <w:r>
        <w:rPr>
          <w:rFonts w:ascii="Arial" w:hAnsi="Arial" w:cs="Arial"/>
          <w:b/>
          <w:bCs/>
          <w:sz w:val="18"/>
          <w:szCs w:val="18"/>
          <w:u w:val="single"/>
        </w:rPr>
        <w:t xml:space="preserve">through </w:t>
      </w:r>
      <w:r w:rsidR="00952C28" w:rsidRPr="00952C28">
        <w:rPr>
          <w:rFonts w:ascii="Arial" w:hAnsi="Arial" w:cs="Arial"/>
          <w:b/>
          <w:bCs/>
          <w:sz w:val="18"/>
          <w:szCs w:val="18"/>
          <w:u w:val="single"/>
        </w:rPr>
        <w:t>E-PROCUREMENT SITE</w:t>
      </w:r>
      <w:r w:rsidR="00952C28" w:rsidRPr="003B0881">
        <w:rPr>
          <w:sz w:val="22"/>
          <w:szCs w:val="22"/>
        </w:rPr>
        <w:t xml:space="preserve"> </w:t>
      </w:r>
      <w:hyperlink r:id="rId8" w:history="1">
        <w:r w:rsidR="00952C28" w:rsidRPr="003B0881">
          <w:rPr>
            <w:rStyle w:val="Hyperlink"/>
            <w:sz w:val="22"/>
            <w:szCs w:val="22"/>
          </w:rPr>
          <w:t>http://www.bhel.abcprocure</w:t>
        </w:r>
      </w:hyperlink>
      <w:r w:rsidR="00952C28" w:rsidRPr="003B0881">
        <w:rPr>
          <w:rStyle w:val="Hyperlink"/>
          <w:sz w:val="22"/>
          <w:szCs w:val="22"/>
        </w:rPr>
        <w:t>.com.</w:t>
      </w:r>
      <w:r>
        <w:rPr>
          <w:rFonts w:ascii="Arial" w:hAnsi="Arial" w:cs="Arial"/>
          <w:sz w:val="18"/>
          <w:szCs w:val="18"/>
        </w:rPr>
        <w:t>.</w:t>
      </w:r>
      <w:r>
        <w:rPr>
          <w:rFonts w:ascii="Arial" w:hAnsi="Arial" w:cs="Arial"/>
          <w:b/>
          <w:bCs/>
          <w:sz w:val="18"/>
          <w:szCs w:val="18"/>
        </w:rPr>
        <w:t xml:space="preserve"> LATE</w:t>
      </w:r>
      <w:r>
        <w:rPr>
          <w:rFonts w:ascii="Arial" w:hAnsi="Arial" w:cs="Arial"/>
          <w:sz w:val="18"/>
          <w:szCs w:val="18"/>
        </w:rPr>
        <w:t xml:space="preserve"> tenders shall </w:t>
      </w:r>
      <w:r>
        <w:rPr>
          <w:rFonts w:ascii="Arial" w:hAnsi="Arial" w:cs="Arial"/>
          <w:b/>
          <w:bCs/>
          <w:sz w:val="18"/>
          <w:szCs w:val="18"/>
          <w:u w:val="single"/>
        </w:rPr>
        <w:t>not</w:t>
      </w:r>
      <w:r w:rsidR="00971A50">
        <w:rPr>
          <w:rFonts w:ascii="Arial" w:hAnsi="Arial" w:cs="Arial"/>
          <w:sz w:val="18"/>
          <w:szCs w:val="18"/>
        </w:rPr>
        <w:t xml:space="preserve"> be entertained.</w:t>
      </w:r>
    </w:p>
    <w:p w:rsidR="00D5123A" w:rsidRDefault="00624BDD">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pPr>
        <w:pStyle w:val="ListParagraph"/>
        <w:spacing w:after="0"/>
        <w:ind w:left="0"/>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2"/>
          <w:szCs w:val="22"/>
        </w:rPr>
      </w:pPr>
    </w:p>
    <w:p w:rsidR="00D5123A" w:rsidRDefault="00D5123A">
      <w:pPr>
        <w:rPr>
          <w:rFonts w:ascii="Arial" w:hAnsi="Arial"/>
          <w:sz w:val="21"/>
          <w:szCs w:val="21"/>
        </w:rPr>
      </w:pPr>
    </w:p>
    <w:p w:rsidR="00D5123A" w:rsidRDefault="00624BDD">
      <w:pPr>
        <w:jc w:val="center"/>
        <w:rPr>
          <w:rFonts w:ascii="Arial" w:hAnsi="Arial"/>
          <w:b/>
          <w:bCs/>
          <w:sz w:val="18"/>
          <w:szCs w:val="18"/>
        </w:rPr>
      </w:pPr>
      <w:r>
        <w:rPr>
          <w:noProof/>
          <w:lang w:val="en-IN" w:eastAsia="en-IN" w:bidi="hi-IN"/>
        </w:rPr>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A601B4">
        <w:rPr>
          <w:rFonts w:ascii="Tahoma" w:hAnsi="Tahoma"/>
          <w:b/>
          <w:bCs/>
          <w:color w:val="FF0000"/>
          <w:sz w:val="16"/>
          <w:szCs w:val="16"/>
        </w:rPr>
        <w:t>E5183251R</w:t>
      </w:r>
      <w:r w:rsidR="009432B6">
        <w:rPr>
          <w:rFonts w:ascii="Tahoma" w:hAnsi="Tahoma"/>
          <w:b/>
          <w:bCs/>
          <w:color w:val="FF0000"/>
          <w:sz w:val="16"/>
          <w:szCs w:val="16"/>
        </w:rPr>
        <w:t>2</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508"/>
        <w:gridCol w:w="4898"/>
        <w:gridCol w:w="2137"/>
      </w:tblGrid>
      <w:tr w:rsidR="002E62FB" w:rsidTr="0076536F">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09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879"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624BDD">
            <w:pPr>
              <w:spacing w:line="276" w:lineRule="auto"/>
              <w:jc w:val="center"/>
              <w:rPr>
                <w:rFonts w:ascii="Arial" w:hAnsi="Arial"/>
                <w:b/>
                <w:bCs/>
                <w:sz w:val="18"/>
                <w:szCs w:val="18"/>
              </w:rPr>
            </w:pPr>
            <w:r>
              <w:rPr>
                <w:rFonts w:ascii="Tahoma" w:hAnsi="Tahoma"/>
                <w:b/>
                <w:bCs/>
                <w:sz w:val="18"/>
                <w:szCs w:val="18"/>
              </w:rPr>
              <w:t>(Yes/No/Deviations/ Not Applicable/Relevant Data)</w:t>
            </w:r>
          </w:p>
        </w:tc>
      </w:tr>
      <w:tr w:rsidR="002E62FB" w:rsidTr="0076536F">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Name :</w:t>
            </w:r>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092" w:type="dxa"/>
            <w:tcBorders>
              <w:top w:val="single" w:sz="4" w:space="0" w:color="auto"/>
              <w:left w:val="single" w:sz="4" w:space="0" w:color="auto"/>
              <w:bottom w:val="single" w:sz="4" w:space="0" w:color="auto"/>
              <w:right w:val="single" w:sz="4" w:space="0" w:color="auto"/>
            </w:tcBorders>
            <w:hideMark/>
          </w:tcPr>
          <w:p w:rsidR="00D5123A" w:rsidRPr="00746FE5" w:rsidRDefault="00746FE5">
            <w:pPr>
              <w:spacing w:line="276" w:lineRule="auto"/>
              <w:jc w:val="both"/>
              <w:rPr>
                <w:rFonts w:ascii="Arial" w:hAnsi="Arial"/>
                <w:b/>
                <w:bCs/>
                <w:sz w:val="18"/>
                <w:szCs w:val="18"/>
              </w:rPr>
            </w:pPr>
            <w:r w:rsidRPr="00746FE5">
              <w:rPr>
                <w:rFonts w:ascii="Arial" w:hAnsi="Arial"/>
                <w:b/>
                <w:bCs/>
                <w:sz w:val="18"/>
                <w:szCs w:val="18"/>
              </w:rPr>
              <w:t>RATE CONTRACT FOR 12 MONTHS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57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092"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00E9C">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FOR Destination (CRX Divn,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At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w:t>
            </w:r>
            <w:r w:rsidR="009432B6">
              <w:rPr>
                <w:rFonts w:ascii="Arial" w:hAnsi="Arial"/>
                <w:b/>
                <w:bCs/>
                <w:sz w:val="18"/>
                <w:szCs w:val="18"/>
              </w:rPr>
              <w:t>UAM</w:t>
            </w:r>
            <w:r>
              <w:rPr>
                <w:rFonts w:ascii="Arial" w:hAnsi="Arial"/>
                <w:b/>
                <w:bCs/>
                <w:sz w:val="18"/>
                <w:szCs w:val="18"/>
              </w:rPr>
              <w:t xml:space="preserve"> required)</w:t>
            </w:r>
            <w:r>
              <w:rPr>
                <w:rFonts w:ascii="Arial" w:hAnsi="Arial"/>
                <w:sz w:val="18"/>
                <w:szCs w:val="18"/>
              </w:rPr>
              <w:t xml:space="preserve"> </w:t>
            </w:r>
          </w:p>
          <w:p w:rsidR="00D5123A" w:rsidRDefault="00D5123A">
            <w:pPr>
              <w:spacing w:line="276" w:lineRule="auto"/>
              <w:jc w:val="both"/>
              <w:rPr>
                <w:rFonts w:ascii="Arial" w:hAnsi="Arial"/>
                <w:sz w:val="18"/>
                <w:szCs w:val="18"/>
              </w:rPr>
            </w:pP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eastAsia="Calibri" w:hAnsi="Arial" w:cs="Arial"/>
                <w:b/>
                <w:sz w:val="18"/>
                <w:szCs w:val="18"/>
              </w:rPr>
              <w:t>13</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hAnsi="Arial"/>
                <w:sz w:val="18"/>
                <w:szCs w:val="18"/>
              </w:rPr>
              <w:t xml:space="preserve">Quantity Distribution Clause </w:t>
            </w:r>
          </w:p>
        </w:tc>
        <w:tc>
          <w:tcPr>
            <w:tcW w:w="5092" w:type="dxa"/>
            <w:tcBorders>
              <w:top w:val="single" w:sz="4" w:space="0" w:color="auto"/>
              <w:left w:val="single" w:sz="4" w:space="0" w:color="auto"/>
              <w:bottom w:val="single" w:sz="4" w:space="0" w:color="auto"/>
              <w:right w:val="single" w:sz="4" w:space="0" w:color="auto"/>
            </w:tcBorders>
          </w:tcPr>
          <w:p w:rsidR="00D5123A" w:rsidRPr="00554AEB" w:rsidRDefault="00400E9C" w:rsidP="00A601B4">
            <w:pPr>
              <w:spacing w:line="276" w:lineRule="auto"/>
              <w:jc w:val="both"/>
              <w:rPr>
                <w:rFonts w:ascii="Arial" w:hAnsi="Arial"/>
              </w:rPr>
            </w:pPr>
            <w:r w:rsidRPr="00400E9C">
              <w:rPr>
                <w:rFonts w:ascii="Arial" w:hAnsi="Arial"/>
                <w:b/>
                <w:bCs/>
                <w:sz w:val="18"/>
                <w:szCs w:val="18"/>
              </w:rPr>
              <w:t>RATE CONTRACT TO BE FINALIZED ON TWO SOURCES WITH QUANTITY DISTRIBUTION RATIO OF 65%</w:t>
            </w:r>
            <w:r w:rsidR="00A601B4">
              <w:rPr>
                <w:rFonts w:ascii="Arial" w:hAnsi="Arial"/>
                <w:b/>
                <w:bCs/>
                <w:sz w:val="18"/>
                <w:szCs w:val="18"/>
              </w:rPr>
              <w:t xml:space="preserve"> TO L-1 BIDDER</w:t>
            </w:r>
            <w:r w:rsidRPr="00400E9C">
              <w:rPr>
                <w:rFonts w:ascii="Arial" w:hAnsi="Arial"/>
                <w:b/>
                <w:bCs/>
                <w:sz w:val="18"/>
                <w:szCs w:val="18"/>
              </w:rPr>
              <w:t xml:space="preserve"> &amp; 35% TO OTHER BIDDER ACCEPTING L-1 RATES. FOR ASCERTAINING BIDDER FOR 35% QUANTITY, HESG RATES OF L-1 BIDDER WILL BE SEQUENTIALLY COUNTER-OFFERED TO L-2, L-3 AND SO ON UNTILL ANY BIDDER ACCEPTS THE SAME. IN CASE NO BIDDER AGREES TO ACCEPT THE COUNTEROFFER</w:t>
            </w:r>
            <w:r w:rsidR="00A601B4">
              <w:rPr>
                <w:rFonts w:ascii="Arial" w:hAnsi="Arial"/>
                <w:b/>
                <w:bCs/>
                <w:sz w:val="18"/>
                <w:szCs w:val="18"/>
              </w:rPr>
              <w:t>ED L-1 RATES</w:t>
            </w:r>
            <w:r w:rsidRPr="00400E9C">
              <w:rPr>
                <w:rFonts w:ascii="Arial" w:hAnsi="Arial"/>
                <w:b/>
                <w:bCs/>
                <w:sz w:val="18"/>
                <w:szCs w:val="18"/>
              </w:rPr>
              <w:t>, ENTIRE 100% QUANTITY WILL BE AWARDED TO L-1 BIDDER FOR THAT SPECIFIC ITEM.</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14</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QAP</w:t>
            </w:r>
          </w:p>
        </w:tc>
        <w:tc>
          <w:tcPr>
            <w:tcW w:w="5092" w:type="dxa"/>
            <w:tcBorders>
              <w:top w:val="single" w:sz="4" w:space="0" w:color="auto"/>
              <w:left w:val="single" w:sz="4" w:space="0" w:color="auto"/>
              <w:bottom w:val="single" w:sz="4" w:space="0" w:color="auto"/>
              <w:right w:val="single" w:sz="4" w:space="0" w:color="auto"/>
            </w:tcBorders>
          </w:tcPr>
          <w:p w:rsidR="00D5123A" w:rsidRPr="0052547B" w:rsidRDefault="002E62FB" w:rsidP="002E62FB">
            <w:pPr>
              <w:spacing w:before="100" w:beforeAutospacing="1" w:after="100" w:afterAutospacing="1"/>
              <w:rPr>
                <w:lang w:eastAsia="en-IN"/>
              </w:rPr>
            </w:pPr>
            <w:r>
              <w:rPr>
                <w:rFonts w:ascii="Tahoma" w:hAnsi="Tahoma"/>
                <w:bCs/>
                <w:iCs/>
                <w:sz w:val="18"/>
                <w:szCs w:val="18"/>
              </w:rPr>
              <w:t>NOT 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2A4941" w:rsidRDefault="002A4941">
      <w:pPr>
        <w:jc w:val="both"/>
        <w:rPr>
          <w:rFonts w:ascii="Arial" w:eastAsia="Calibri" w:hAnsi="Arial" w:cs="Arial"/>
          <w:b/>
          <w:sz w:val="18"/>
          <w:szCs w:val="18"/>
        </w:rPr>
      </w:pPr>
    </w:p>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Cont………….</w:t>
      </w:r>
    </w:p>
    <w:p w:rsidR="00D5123A" w:rsidRDefault="00D5123A">
      <w:pPr>
        <w:jc w:val="center"/>
        <w:rPr>
          <w:rFonts w:ascii="Arial" w:hAnsi="Arial" w:cs="Arial"/>
          <w:b/>
          <w:bCs/>
          <w:sz w:val="18"/>
          <w:szCs w:val="18"/>
        </w:rPr>
      </w:pPr>
    </w:p>
    <w:p w:rsidR="002A4941" w:rsidRDefault="002A4941">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400E9C">
        <w:rPr>
          <w:rFonts w:ascii="Tahoma" w:hAnsi="Tahoma"/>
          <w:b/>
          <w:bCs/>
          <w:color w:val="FF0000"/>
          <w:sz w:val="16"/>
          <w:szCs w:val="16"/>
        </w:rPr>
        <w:t>1</w:t>
      </w:r>
      <w:r w:rsidR="00820AB8">
        <w:rPr>
          <w:rFonts w:ascii="Tahoma" w:hAnsi="Tahoma"/>
          <w:b/>
          <w:bCs/>
          <w:color w:val="FF0000"/>
          <w:sz w:val="16"/>
          <w:szCs w:val="16"/>
        </w:rPr>
        <w:t>8</w:t>
      </w:r>
      <w:r w:rsidR="00C90D23">
        <w:rPr>
          <w:rFonts w:ascii="Tahoma" w:hAnsi="Tahoma"/>
          <w:b/>
          <w:bCs/>
          <w:color w:val="FF0000"/>
          <w:sz w:val="16"/>
          <w:szCs w:val="16"/>
        </w:rPr>
        <w:t>3</w:t>
      </w:r>
      <w:r w:rsidR="00820AB8">
        <w:rPr>
          <w:rFonts w:ascii="Tahoma" w:hAnsi="Tahoma"/>
          <w:b/>
          <w:bCs/>
          <w:color w:val="FF0000"/>
          <w:sz w:val="16"/>
          <w:szCs w:val="16"/>
        </w:rPr>
        <w:t>251R</w:t>
      </w:r>
      <w:r w:rsidR="009432B6">
        <w:rPr>
          <w:rFonts w:ascii="Tahoma" w:hAnsi="Tahoma"/>
          <w:b/>
          <w:bCs/>
          <w:color w:val="FF0000"/>
          <w:sz w:val="16"/>
          <w:szCs w:val="16"/>
        </w:rPr>
        <w:t>2</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levied/leviable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 xml:space="preserve">In case vendor delays declaring any invoice in his return and GST credit availed by BHEL is denied or reversed subsequently as per GST law, GST amount paid by BHEL towards such ITC reversal as per GST law shall be recoverable from vendor/contractor along with interest levied/leviable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Identification is compulsory (PO, SL, Drg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associate/collaborators/sub-contractors/sub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Special Note</w:t>
      </w:r>
      <w:r>
        <w:rPr>
          <w:rFonts w:ascii="Tahoma" w:eastAsia="Calibri" w:hAnsi="Tahoma" w:cs="Mangal"/>
          <w:sz w:val="18"/>
          <w:szCs w:val="18"/>
          <w:u w:val="single"/>
          <w:lang w:val="en-IN"/>
        </w:rPr>
        <w:t xml:space="preserve"> :</w:t>
      </w:r>
    </w:p>
    <w:p w:rsidR="00F2210A" w:rsidRDefault="00F2210A" w:rsidP="00F2210A">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Cl. B4 – P (Page 02 of 10) shall be followed for deciding L-1 Vendor. In case the decision is to be made based on </w:t>
      </w:r>
      <w:r w:rsidRPr="007A2189">
        <w:rPr>
          <w:rFonts w:ascii="Arial" w:hAnsi="Arial" w:cs="Arial"/>
          <w:sz w:val="18"/>
          <w:szCs w:val="18"/>
        </w:rPr>
        <w:t>the vendor having higher (VPR) rating</w:t>
      </w:r>
      <w:r>
        <w:rPr>
          <w:rFonts w:ascii="Arial" w:hAnsi="Arial" w:cs="Arial"/>
          <w:sz w:val="18"/>
          <w:szCs w:val="18"/>
        </w:rPr>
        <w:t>,</w:t>
      </w:r>
      <w:r w:rsidRPr="007A2189">
        <w:rPr>
          <w:rFonts w:ascii="Arial" w:hAnsi="Arial" w:cs="Arial"/>
          <w:sz w:val="18"/>
          <w:szCs w:val="18"/>
        </w:rPr>
        <w:t xml:space="preserve"> </w:t>
      </w:r>
      <w:r>
        <w:rPr>
          <w:rFonts w:ascii="Arial" w:hAnsi="Arial" w:cs="Arial"/>
          <w:sz w:val="18"/>
          <w:szCs w:val="18"/>
        </w:rPr>
        <w:t xml:space="preserve">rating of vendors as on </w:t>
      </w:r>
      <w:r>
        <w:rPr>
          <w:rFonts w:ascii="Arial" w:hAnsi="Arial" w:cs="Arial"/>
          <w:sz w:val="18"/>
          <w:szCs w:val="18"/>
        </w:rPr>
        <w:t>31</w:t>
      </w:r>
      <w:bookmarkStart w:id="0" w:name="_GoBack"/>
      <w:bookmarkEnd w:id="0"/>
      <w:r>
        <w:rPr>
          <w:rFonts w:ascii="Arial" w:hAnsi="Arial" w:cs="Arial"/>
          <w:sz w:val="18"/>
          <w:szCs w:val="18"/>
        </w:rPr>
        <w:t xml:space="preserve">.08.2019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D5123A" w:rsidRDefault="00624BD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51DBE"/>
    <w:rsid w:val="00077503"/>
    <w:rsid w:val="0008345E"/>
    <w:rsid w:val="00087856"/>
    <w:rsid w:val="00094028"/>
    <w:rsid w:val="001416B4"/>
    <w:rsid w:val="00181949"/>
    <w:rsid w:val="001E55B0"/>
    <w:rsid w:val="001E7F72"/>
    <w:rsid w:val="002235F4"/>
    <w:rsid w:val="002627FF"/>
    <w:rsid w:val="00272292"/>
    <w:rsid w:val="00283C1E"/>
    <w:rsid w:val="00295745"/>
    <w:rsid w:val="002A4941"/>
    <w:rsid w:val="002C24EA"/>
    <w:rsid w:val="002E62FB"/>
    <w:rsid w:val="00400E9C"/>
    <w:rsid w:val="00411F48"/>
    <w:rsid w:val="004B47F2"/>
    <w:rsid w:val="0052547B"/>
    <w:rsid w:val="00554AEB"/>
    <w:rsid w:val="00577FD0"/>
    <w:rsid w:val="005E67B4"/>
    <w:rsid w:val="00624BDD"/>
    <w:rsid w:val="00656E3B"/>
    <w:rsid w:val="006633BA"/>
    <w:rsid w:val="006C3899"/>
    <w:rsid w:val="006E6611"/>
    <w:rsid w:val="006F2C35"/>
    <w:rsid w:val="006F55D9"/>
    <w:rsid w:val="007455DC"/>
    <w:rsid w:val="00746FE5"/>
    <w:rsid w:val="0076536F"/>
    <w:rsid w:val="00771898"/>
    <w:rsid w:val="007A2189"/>
    <w:rsid w:val="007B4575"/>
    <w:rsid w:val="007F65C6"/>
    <w:rsid w:val="00820AB8"/>
    <w:rsid w:val="008811F0"/>
    <w:rsid w:val="009432B6"/>
    <w:rsid w:val="00952C28"/>
    <w:rsid w:val="00962F62"/>
    <w:rsid w:val="009661BD"/>
    <w:rsid w:val="00971A50"/>
    <w:rsid w:val="009B50FB"/>
    <w:rsid w:val="00A601B4"/>
    <w:rsid w:val="00A847CA"/>
    <w:rsid w:val="00AF5927"/>
    <w:rsid w:val="00B10EEE"/>
    <w:rsid w:val="00C23D50"/>
    <w:rsid w:val="00C32A6C"/>
    <w:rsid w:val="00C90D23"/>
    <w:rsid w:val="00D5123A"/>
    <w:rsid w:val="00D973F0"/>
    <w:rsid w:val="00DA35B5"/>
    <w:rsid w:val="00ED15B5"/>
    <w:rsid w:val="00F04B17"/>
    <w:rsid w:val="00F2210A"/>
    <w:rsid w:val="00F61BF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ADAF"/>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abcprocure"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13317-8BBC-4666-A87C-CC225D2F3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2129</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1294571</cp:lastModifiedBy>
  <cp:revision>64</cp:revision>
  <dcterms:created xsi:type="dcterms:W3CDTF">2018-04-17T09:24:00Z</dcterms:created>
  <dcterms:modified xsi:type="dcterms:W3CDTF">2019-09-11T02:29:00Z</dcterms:modified>
</cp:coreProperties>
</file>